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CA" w:rsidRDefault="007C51CA" w:rsidP="007C51CA">
      <w:pPr>
        <w:suppressAutoHyphens/>
        <w:ind w:firstLine="142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Государственное бюджетное профессиональное образовательное учреждение</w:t>
      </w:r>
    </w:p>
    <w:p w:rsidR="007C51CA" w:rsidRDefault="007C51CA" w:rsidP="007C51CA">
      <w:pPr>
        <w:suppressAutoHyphens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Республики Хакасия</w:t>
      </w:r>
    </w:p>
    <w:p w:rsidR="002C792B" w:rsidRPr="001C5B57" w:rsidRDefault="007C51CA" w:rsidP="007C51CA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«Хакасский политехнический колледж»</w:t>
      </w:r>
    </w:p>
    <w:p w:rsidR="00C30067" w:rsidRDefault="00C30067" w:rsidP="00C3006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067" w:rsidRDefault="00C30067" w:rsidP="00C3006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067" w:rsidRDefault="00C30067" w:rsidP="00C3006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067" w:rsidRDefault="00C30067" w:rsidP="00C3006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CB8" w:rsidRDefault="00BF4CB8" w:rsidP="00BF4CB8">
      <w:pPr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BF4CB8" w:rsidRDefault="00BF4CB8" w:rsidP="00BF4CB8">
      <w:pPr>
        <w:ind w:firstLine="5529"/>
        <w:rPr>
          <w:rFonts w:ascii="Times New Roman" w:hAnsi="Times New Roman" w:cs="Times New Roman"/>
          <w:sz w:val="24"/>
          <w:szCs w:val="24"/>
        </w:rPr>
      </w:pPr>
    </w:p>
    <w:p w:rsidR="00BF4CB8" w:rsidRDefault="00BF4CB8" w:rsidP="00BF4CB8">
      <w:pPr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колледжу</w:t>
      </w:r>
      <w:r w:rsidR="00715981">
        <w:rPr>
          <w:rFonts w:ascii="Times New Roman" w:hAnsi="Times New Roman" w:cs="Times New Roman"/>
          <w:sz w:val="24"/>
          <w:szCs w:val="24"/>
        </w:rPr>
        <w:t xml:space="preserve"> № 182 - од</w:t>
      </w:r>
    </w:p>
    <w:p w:rsidR="00BF4CB8" w:rsidRDefault="00BF4CB8" w:rsidP="00BF4C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0067" w:rsidRDefault="00C85F90" w:rsidP="00715981">
      <w:pPr>
        <w:spacing w:line="360" w:lineRule="auto"/>
        <w:ind w:left="552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15981" w:rsidRPr="0071598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15981" w:rsidRPr="00715981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2015 г.</w:t>
      </w:r>
    </w:p>
    <w:p w:rsidR="00C30067" w:rsidRPr="001C5B5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BF4CB8" w:rsidRDefault="00BF4CB8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Pr="001C5B5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Pr="001C5B5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Pr="001C5B57" w:rsidRDefault="00C30067" w:rsidP="00C300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63C6A" w:rsidRDefault="00D63C6A" w:rsidP="003B3231">
      <w:pPr>
        <w:ind w:firstLine="0"/>
        <w:jc w:val="center"/>
        <w:rPr>
          <w:rFonts w:ascii="Times New Roman" w:hAnsi="Times New Roman" w:cs="Times New Roman"/>
          <w:caps/>
          <w:sz w:val="44"/>
          <w:szCs w:val="44"/>
        </w:rPr>
      </w:pPr>
      <w:r w:rsidRPr="00D63C6A">
        <w:rPr>
          <w:rFonts w:ascii="Times New Roman" w:hAnsi="Times New Roman" w:cs="Times New Roman"/>
          <w:caps/>
          <w:sz w:val="44"/>
          <w:szCs w:val="44"/>
        </w:rPr>
        <w:t>ПОЛОЖЕНИЕ</w:t>
      </w:r>
    </w:p>
    <w:p w:rsidR="00D63C6A" w:rsidRDefault="00D63C6A" w:rsidP="003B3231">
      <w:pPr>
        <w:ind w:firstLine="0"/>
        <w:jc w:val="center"/>
        <w:rPr>
          <w:rFonts w:ascii="Times New Roman" w:hAnsi="Times New Roman" w:cs="Times New Roman"/>
          <w:caps/>
          <w:sz w:val="44"/>
          <w:szCs w:val="44"/>
        </w:rPr>
      </w:pPr>
      <w:r w:rsidRPr="00D63C6A">
        <w:rPr>
          <w:rFonts w:ascii="Times New Roman" w:hAnsi="Times New Roman" w:cs="Times New Roman"/>
          <w:caps/>
          <w:sz w:val="44"/>
          <w:szCs w:val="44"/>
        </w:rPr>
        <w:t xml:space="preserve">О КОМИССИИ </w:t>
      </w:r>
      <w:r>
        <w:rPr>
          <w:rFonts w:ascii="Times New Roman" w:hAnsi="Times New Roman" w:cs="Times New Roman"/>
          <w:caps/>
          <w:sz w:val="44"/>
          <w:szCs w:val="44"/>
        </w:rPr>
        <w:t>для</w:t>
      </w:r>
      <w:r w:rsidRPr="00D63C6A">
        <w:rPr>
          <w:rFonts w:ascii="Times New Roman" w:hAnsi="Times New Roman" w:cs="Times New Roman"/>
          <w:caps/>
          <w:sz w:val="44"/>
          <w:szCs w:val="44"/>
        </w:rPr>
        <w:t xml:space="preserve"> ПРОВЕДЕНИ</w:t>
      </w:r>
      <w:r>
        <w:rPr>
          <w:rFonts w:ascii="Times New Roman" w:hAnsi="Times New Roman" w:cs="Times New Roman"/>
          <w:caps/>
          <w:sz w:val="44"/>
          <w:szCs w:val="44"/>
        </w:rPr>
        <w:t>я</w:t>
      </w:r>
      <w:r w:rsidRPr="00D63C6A">
        <w:rPr>
          <w:rFonts w:ascii="Times New Roman" w:hAnsi="Times New Roman" w:cs="Times New Roman"/>
          <w:caps/>
          <w:sz w:val="44"/>
          <w:szCs w:val="44"/>
        </w:rPr>
        <w:t xml:space="preserve"> ЭКЗАМЕНА</w:t>
      </w:r>
    </w:p>
    <w:p w:rsidR="00C30067" w:rsidRPr="00A01427" w:rsidRDefault="00D63C6A" w:rsidP="003B3231">
      <w:pPr>
        <w:ind w:firstLine="0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D63C6A">
        <w:rPr>
          <w:rFonts w:ascii="Times New Roman" w:hAnsi="Times New Roman" w:cs="Times New Roman"/>
          <w:caps/>
          <w:sz w:val="44"/>
          <w:szCs w:val="44"/>
        </w:rPr>
        <w:t>НА ВЛАДЕНИЕ РУССКИМ ЯЗЫКОМ</w:t>
      </w:r>
      <w:r>
        <w:rPr>
          <w:rFonts w:ascii="Times New Roman" w:hAnsi="Times New Roman" w:cs="Times New Roman"/>
          <w:caps/>
          <w:sz w:val="44"/>
          <w:szCs w:val="44"/>
        </w:rPr>
        <w:t>, знание истории россии и основ законодательства российской федерации для иностранных граждан</w:t>
      </w:r>
    </w:p>
    <w:p w:rsidR="00C30067" w:rsidRPr="001C5B5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Pr="001C5B5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30067" w:rsidTr="00C30067">
        <w:tc>
          <w:tcPr>
            <w:tcW w:w="5068" w:type="dxa"/>
          </w:tcPr>
          <w:p w:rsidR="00C30067" w:rsidRDefault="00C30067" w:rsidP="00C30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30067" w:rsidRDefault="00C30067" w:rsidP="00C30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067" w:rsidRPr="001C5B5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Pr="001C5B5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Pr="001C5B5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Pr="001C5B5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Pr="001C5B5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Pr="001C5B5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Pr="001C5B5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3B3231" w:rsidRDefault="003B3231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Default="00C30067" w:rsidP="00C30067">
      <w:pPr>
        <w:rPr>
          <w:rFonts w:ascii="Times New Roman" w:hAnsi="Times New Roman" w:cs="Times New Roman"/>
          <w:sz w:val="24"/>
          <w:szCs w:val="24"/>
        </w:rPr>
      </w:pPr>
    </w:p>
    <w:p w:rsidR="00C30067" w:rsidRDefault="00C30067" w:rsidP="00C30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бакан</w:t>
      </w:r>
    </w:p>
    <w:p w:rsidR="005729B4" w:rsidRPr="004B34F3" w:rsidRDefault="00C30067" w:rsidP="004B34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4F3">
        <w:rPr>
          <w:rFonts w:ascii="Times New Roman" w:hAnsi="Times New Roman" w:cs="Times New Roman"/>
          <w:sz w:val="24"/>
          <w:szCs w:val="24"/>
        </w:rPr>
        <w:t>201</w:t>
      </w:r>
      <w:r w:rsidR="00D63C6A" w:rsidRPr="004B34F3">
        <w:rPr>
          <w:rFonts w:ascii="Times New Roman" w:hAnsi="Times New Roman" w:cs="Times New Roman"/>
          <w:sz w:val="24"/>
          <w:szCs w:val="24"/>
        </w:rPr>
        <w:t>5</w:t>
      </w:r>
    </w:p>
    <w:p w:rsidR="004B34F3" w:rsidRPr="004B34F3" w:rsidRDefault="001A2E1E" w:rsidP="004B34F3">
      <w:pPr>
        <w:shd w:val="clear" w:color="auto" w:fill="FFFFFF"/>
        <w:tabs>
          <w:tab w:val="left" w:pos="98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line id="_x0000_s1026" style="position:absolute;left:0;text-align:left;z-index:251660288;mso-position-horizontal-relative:margin;mso-position-vertical-relative:text" from="533.5pt,226.55pt" to="533.5pt,240.45pt" o:allowincell="f" strokeweight=".25pt">
            <w10:wrap anchorx="margin"/>
          </v:line>
        </w:pict>
      </w:r>
      <w:r w:rsidR="004B34F3" w:rsidRPr="004B34F3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1.</w:t>
      </w:r>
      <w:r w:rsidR="004B34F3" w:rsidRPr="004B3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B34F3" w:rsidRPr="004B34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Общие положения</w:t>
      </w:r>
    </w:p>
    <w:p w:rsidR="004B34F3" w:rsidRPr="004B34F3" w:rsidRDefault="004B34F3" w:rsidP="004B34F3">
      <w:pPr>
        <w:shd w:val="clear" w:color="auto" w:fill="FFFFFF"/>
        <w:tabs>
          <w:tab w:val="left" w:pos="1286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4B34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1.1. Настоящее положение определяет функционал, структуру и организацию работы комиссии по проведению комплексного экзамена на владение русским языком как иностранным, </w:t>
      </w:r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истории России и основ законодательства Российской Федерации для иностранных граждан </w:t>
      </w:r>
      <w:r w:rsidRPr="004B34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(далее - комиссия).</w:t>
      </w:r>
    </w:p>
    <w:p w:rsidR="004B34F3" w:rsidRPr="004B34F3" w:rsidRDefault="004B34F3" w:rsidP="004B34F3">
      <w:pPr>
        <w:shd w:val="clear" w:color="auto" w:fill="FFFFFF"/>
        <w:tabs>
          <w:tab w:val="left" w:pos="1286"/>
        </w:tabs>
        <w:spacing w:line="36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B34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1.2. Комиссия в своей работе руководствуется: Конституцией Российской Федерации; Гражданским кодексом Российской Федерации; Федеральным законом от 25.07.2002 №115-ФЗ «О </w:t>
      </w:r>
      <w:r w:rsidRPr="004B34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правовом положении иностранных граждан в Российской Федерации»; Федеральным законом от </w:t>
      </w:r>
      <w:r w:rsidRPr="004B34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20.04.</w:t>
      </w:r>
      <w:r w:rsidRPr="008A4F15">
        <w:rPr>
          <w:rFonts w:ascii="Times New Roman" w:eastAsia="Times New Roman" w:hAnsi="Times New Roman" w:cs="Times New Roman"/>
          <w:color w:val="000000"/>
          <w:sz w:val="24"/>
          <w:szCs w:val="24"/>
        </w:rPr>
        <w:t>2014 №7</w:t>
      </w:r>
      <w:r w:rsidR="005B1F21" w:rsidRPr="008A4F1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A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-ФЗ «О внесении изменений в Федеральный закон "О гражданстве Российской Федерации» и отдельные законодательные акты Российской Федерации; </w:t>
      </w:r>
      <w:proofErr w:type="gramStart"/>
      <w:r w:rsidRPr="008A4F1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Республики Хакасия от  06 марта 2015 г. №77 «Об утверждении порядка, формы проведения в Республике Хакасия экзамена на владение русским языком, знание истории России и основ законодательства российской Федерации для иностранных граждан и перечня образовательных организаций, проводящих в Республике Хакасия экзамен на владение русским языком, знание истории России и основ законодательства Российской Федерации для иностранных граждан»;</w:t>
      </w:r>
      <w:proofErr w:type="gramEnd"/>
      <w:r w:rsidRPr="008A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нормативными правовыми актами и инструктивно-методическими материалами по вопросам организации и проведения комплексного экзамена; настоящим</w:t>
      </w:r>
      <w:r w:rsidRPr="004B34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34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Положением.</w:t>
      </w:r>
    </w:p>
    <w:p w:rsidR="004B34F3" w:rsidRPr="004B34F3" w:rsidRDefault="004B34F3" w:rsidP="004B34F3">
      <w:pPr>
        <w:shd w:val="clear" w:color="auto" w:fill="FFFFFF"/>
        <w:tabs>
          <w:tab w:val="left" w:pos="989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B34F3" w:rsidRPr="004B34F3" w:rsidRDefault="004B34F3" w:rsidP="004B34F3">
      <w:pPr>
        <w:shd w:val="clear" w:color="auto" w:fill="FFFFFF"/>
        <w:tabs>
          <w:tab w:val="left" w:pos="989"/>
        </w:tabs>
        <w:spacing w:line="360" w:lineRule="auto"/>
        <w:rPr>
          <w:rFonts w:ascii="Times New Roman" w:hAnsi="Times New Roman" w:cs="Times New Roman"/>
        </w:rPr>
      </w:pPr>
      <w:r w:rsidRPr="004B34F3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2.</w:t>
      </w:r>
      <w:r w:rsidRPr="004B3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B3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комиссии</w:t>
      </w:r>
    </w:p>
    <w:p w:rsidR="004B34F3" w:rsidRPr="004B34F3" w:rsidRDefault="004B34F3" w:rsidP="004B34F3">
      <w:pPr>
        <w:shd w:val="clear" w:color="auto" w:fill="FFFFFF"/>
        <w:tabs>
          <w:tab w:val="left" w:pos="1349"/>
        </w:tabs>
        <w:spacing w:line="360" w:lineRule="auto"/>
        <w:rPr>
          <w:rFonts w:ascii="Times New Roman" w:hAnsi="Times New Roman" w:cs="Times New Roman"/>
        </w:rPr>
      </w:pPr>
      <w:r w:rsidRPr="004B34F3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2.1.</w:t>
      </w:r>
      <w:r w:rsidRPr="004B34F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B34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Целью деятельности комиссии является: организационное и технологическое </w:t>
      </w:r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проведения комплексного экзамена.</w:t>
      </w:r>
    </w:p>
    <w:p w:rsidR="004B34F3" w:rsidRPr="004B34F3" w:rsidRDefault="004B34F3" w:rsidP="004B34F3">
      <w:pPr>
        <w:shd w:val="clear" w:color="auto" w:fill="FFFFFF"/>
        <w:tabs>
          <w:tab w:val="left" w:pos="1253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4F3">
        <w:rPr>
          <w:rFonts w:ascii="Times New Roman" w:hAnsi="Times New Roman" w:cs="Times New Roman"/>
          <w:color w:val="000000"/>
          <w:spacing w:val="-7"/>
          <w:sz w:val="24"/>
          <w:szCs w:val="24"/>
        </w:rPr>
        <w:t>2.2.</w:t>
      </w:r>
      <w:r w:rsidRPr="004B34F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4B34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Задачи комиссии: организационно-технологическое и информационное обеспечение </w:t>
      </w:r>
      <w:r w:rsidRPr="004B34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проведения экзамена на владение русским языком, знание истории России и основ законодательства </w:t>
      </w:r>
      <w:r w:rsidRPr="004B34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Российской Федерации для иностранных граждан; методическое обеспечение проведения экзамена и разработка заданий в соответствии с требованиями к минимальному уровню знаний, утверждаемыми федеральным органом исполнительной власти, осуществляющим функции по </w:t>
      </w:r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выработке государственной политики и нормативно-правовому регулированию в сфере </w:t>
      </w:r>
      <w:r w:rsidRPr="004B34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образования;</w:t>
      </w:r>
      <w:proofErr w:type="gramEnd"/>
      <w:r w:rsidRPr="004B34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информирование иностранных граждан о правилах проведения экзамена, сроках </w:t>
      </w:r>
      <w:r w:rsidRPr="004B34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получения результатов; обеспечение регистрации иностранных граждан для прохождения комплексного экзамена; обеспечение обработки и проверки работ участников комплексного </w:t>
      </w:r>
      <w:r w:rsidRPr="004B34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экзамена; обеспечение работы конфликтной комиссии по вопросам организации и проведения </w:t>
      </w:r>
      <w:r w:rsidRPr="004B34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комплексного экзамена; организация консультаций по вопросам организационного и </w:t>
      </w:r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технологического обеспечения проведения комплексного экзамена.</w:t>
      </w:r>
    </w:p>
    <w:p w:rsidR="004B34F3" w:rsidRPr="004B34F3" w:rsidRDefault="004B34F3" w:rsidP="004B34F3">
      <w:pPr>
        <w:shd w:val="clear" w:color="auto" w:fill="FFFFFF"/>
        <w:tabs>
          <w:tab w:val="left" w:pos="1253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4F3" w:rsidRPr="004B34F3" w:rsidRDefault="004B34F3" w:rsidP="004B34F3">
      <w:pPr>
        <w:shd w:val="clear" w:color="auto" w:fill="FFFFFF"/>
        <w:tabs>
          <w:tab w:val="left" w:pos="1253"/>
        </w:tabs>
        <w:spacing w:line="360" w:lineRule="auto"/>
        <w:rPr>
          <w:rFonts w:ascii="Times New Roman" w:hAnsi="Times New Roman" w:cs="Times New Roman"/>
        </w:rPr>
      </w:pPr>
      <w:r w:rsidRPr="004B34F3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3.</w:t>
      </w:r>
      <w:r w:rsidRPr="004B3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B3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организация работы комиссии</w:t>
      </w:r>
    </w:p>
    <w:p w:rsidR="004B34F3" w:rsidRPr="004B34F3" w:rsidRDefault="004B34F3" w:rsidP="004B34F3">
      <w:pPr>
        <w:numPr>
          <w:ilvl w:val="0"/>
          <w:numId w:val="13"/>
        </w:numPr>
        <w:shd w:val="clear" w:color="auto" w:fill="FFFFFF"/>
        <w:tabs>
          <w:tab w:val="left" w:pos="1190"/>
        </w:tabs>
        <w:spacing w:line="360" w:lineRule="auto"/>
        <w:jc w:val="lef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комиссии утверждается приказом директора ГБ</w:t>
      </w:r>
      <w:r w:rsidR="007C51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ОУ РХ ХПК.</w:t>
      </w:r>
    </w:p>
    <w:p w:rsidR="004B34F3" w:rsidRPr="004B34F3" w:rsidRDefault="004B34F3" w:rsidP="004B34F3">
      <w:pPr>
        <w:numPr>
          <w:ilvl w:val="0"/>
          <w:numId w:val="13"/>
        </w:numPr>
        <w:shd w:val="clear" w:color="auto" w:fill="FFFFFF"/>
        <w:tabs>
          <w:tab w:val="left" w:pos="1190"/>
        </w:tabs>
        <w:spacing w:line="36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Фун</w:t>
      </w:r>
      <w:r w:rsidRPr="004B34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кции руководителя комиссии возлагаются на заведующего УЦПК </w:t>
      </w:r>
      <w:r w:rsidR="007C51CA"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ГБ</w:t>
      </w:r>
      <w:r w:rsidR="007C51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C51CA"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ОУ РХ ХПК</w:t>
      </w:r>
      <w:r w:rsidRPr="004B34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4B34F3" w:rsidRPr="004B34F3" w:rsidRDefault="004B34F3" w:rsidP="004B34F3">
      <w:pPr>
        <w:numPr>
          <w:ilvl w:val="0"/>
          <w:numId w:val="13"/>
        </w:numPr>
        <w:shd w:val="clear" w:color="auto" w:fill="FFFFFF"/>
        <w:tabs>
          <w:tab w:val="left" w:pos="1190"/>
        </w:tabs>
        <w:spacing w:line="36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Руководитель комиссии подотчетен директору </w:t>
      </w:r>
      <w:r w:rsidR="007C51CA"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ГБ</w:t>
      </w:r>
      <w:r w:rsidR="007C51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C51CA"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ОУ РХ ХПК</w:t>
      </w:r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34F3" w:rsidRPr="004B34F3" w:rsidRDefault="004B34F3" w:rsidP="004B34F3">
      <w:pPr>
        <w:numPr>
          <w:ilvl w:val="0"/>
          <w:numId w:val="13"/>
        </w:numPr>
        <w:shd w:val="clear" w:color="auto" w:fill="FFFFFF"/>
        <w:tabs>
          <w:tab w:val="left" w:pos="1190"/>
        </w:tabs>
        <w:spacing w:line="36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компетенцию руководителя комиссии входит: подбор членов комиссии и определение</w:t>
      </w:r>
      <w:r w:rsidR="00FB5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их обязанностей; руководство текущей деятельностью комиссии.</w:t>
      </w:r>
    </w:p>
    <w:p w:rsidR="004B34F3" w:rsidRPr="004B34F3" w:rsidRDefault="004B34F3" w:rsidP="004B34F3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4B34F3" w:rsidRPr="004B34F3" w:rsidRDefault="004B34F3" w:rsidP="004B34F3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  <w:r w:rsidRPr="004B34F3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4.</w:t>
      </w:r>
      <w:r w:rsidRPr="004B3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B3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Материально-техническое и финансовое обеспечение </w:t>
      </w:r>
      <w:r w:rsidR="00A37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комиссии</w:t>
      </w:r>
    </w:p>
    <w:p w:rsidR="004B34F3" w:rsidRPr="004B34F3" w:rsidRDefault="004B34F3" w:rsidP="004B34F3">
      <w:pPr>
        <w:numPr>
          <w:ilvl w:val="0"/>
          <w:numId w:val="14"/>
        </w:numPr>
        <w:shd w:val="clear" w:color="auto" w:fill="FFFFFF"/>
        <w:tabs>
          <w:tab w:val="left" w:pos="1248"/>
        </w:tabs>
        <w:spacing w:line="360" w:lineRule="auto"/>
        <w:jc w:val="left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4B34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Количество и общая площадь помещений </w:t>
      </w:r>
      <w:r w:rsidR="007C51CA"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ГБ</w:t>
      </w:r>
      <w:r w:rsidR="007C51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C51CA"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ОУ РХ ХПК</w:t>
      </w:r>
      <w:r w:rsidRPr="004B34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должны обеспечить</w:t>
      </w:r>
      <w:r w:rsidRPr="004B34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4B34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размещение оборудования и работу сотрудников комиссии в соответствии с санитарными нормами</w:t>
      </w:r>
      <w:r w:rsidRPr="004B34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и требованиями по установке и эксплуатации средств вычислительной техники.</w:t>
      </w:r>
    </w:p>
    <w:p w:rsidR="004B34F3" w:rsidRPr="004B34F3" w:rsidRDefault="004B34F3" w:rsidP="004B34F3">
      <w:pPr>
        <w:numPr>
          <w:ilvl w:val="0"/>
          <w:numId w:val="14"/>
        </w:numPr>
        <w:shd w:val="clear" w:color="auto" w:fill="FFFFFF"/>
        <w:tabs>
          <w:tab w:val="left" w:pos="1248"/>
        </w:tabs>
        <w:spacing w:line="36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B34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Основой материально-технической базы комиссии является: средства вычислительной </w:t>
      </w:r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техники, телекоммуникационное, офисное оборудование, комплекс </w:t>
      </w:r>
      <w:proofErr w:type="gramStart"/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</w:t>
      </w:r>
      <w:proofErr w:type="gramEnd"/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по </w:t>
      </w:r>
      <w:r w:rsidRPr="004B34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обеспечению информационной безопасности; дополнительное имущество, предоставляемое </w:t>
      </w:r>
      <w:r w:rsidR="007C51CA"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ГБ</w:t>
      </w:r>
      <w:r w:rsidR="007C51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C51CA"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ОУ РХ ХПК</w:t>
      </w:r>
      <w:r w:rsidRPr="004B34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B34F3" w:rsidRPr="004B34F3" w:rsidRDefault="004B34F3" w:rsidP="004B34F3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4B34F3" w:rsidRPr="004B34F3" w:rsidRDefault="004B34F3" w:rsidP="004B34F3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  <w:r w:rsidRPr="004B34F3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5.</w:t>
      </w:r>
      <w:r w:rsidRPr="004B3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B3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членов комиссии</w:t>
      </w:r>
    </w:p>
    <w:p w:rsidR="004B34F3" w:rsidRPr="004B34F3" w:rsidRDefault="004B34F3" w:rsidP="004B34F3">
      <w:pPr>
        <w:shd w:val="clear" w:color="auto" w:fill="FFFFFF"/>
        <w:spacing w:line="360" w:lineRule="auto"/>
        <w:ind w:right="19"/>
        <w:rPr>
          <w:rFonts w:ascii="Times New Roman" w:hAnsi="Times New Roman" w:cs="Times New Roman"/>
        </w:rPr>
      </w:pPr>
      <w:r w:rsidRPr="003D5816">
        <w:rPr>
          <w:rFonts w:ascii="Times New Roman" w:hAnsi="Times New Roman" w:cs="Times New Roman"/>
          <w:bCs/>
          <w:color w:val="000000"/>
          <w:spacing w:val="22"/>
          <w:sz w:val="24"/>
          <w:szCs w:val="24"/>
        </w:rPr>
        <w:t>5.1.</w:t>
      </w:r>
      <w:r w:rsidRPr="004B3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34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Руководитель и члены комиссии несут дисциплинарную, административную и </w:t>
      </w:r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уголовную ответственность в случаях и в порядке, установленном законодательством Российской Федерации за неисполнение или ненадлежащее исполнение возложенных на них обязанностей.</w:t>
      </w:r>
    </w:p>
    <w:p w:rsidR="004B34F3" w:rsidRPr="004B34F3" w:rsidRDefault="004B34F3" w:rsidP="004B34F3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4B34F3" w:rsidRPr="004B34F3" w:rsidRDefault="004B34F3" w:rsidP="004B34F3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  <w:r w:rsidRPr="004B34F3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6.</w:t>
      </w:r>
      <w:r w:rsidRPr="004B3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B3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информационной безопасности</w:t>
      </w:r>
    </w:p>
    <w:p w:rsidR="004B34F3" w:rsidRPr="004B34F3" w:rsidRDefault="004B34F3" w:rsidP="004B34F3">
      <w:pPr>
        <w:shd w:val="clear" w:color="auto" w:fill="FFFFFF"/>
        <w:spacing w:line="360" w:lineRule="auto"/>
        <w:ind w:right="34"/>
        <w:rPr>
          <w:rFonts w:ascii="Times New Roman" w:hAnsi="Times New Roman" w:cs="Times New Roman"/>
        </w:rPr>
      </w:pPr>
      <w:r w:rsidRPr="003D5816">
        <w:rPr>
          <w:rFonts w:ascii="Times New Roman" w:hAnsi="Times New Roman" w:cs="Times New Roman"/>
          <w:bCs/>
          <w:color w:val="000000"/>
          <w:spacing w:val="17"/>
          <w:sz w:val="24"/>
          <w:szCs w:val="24"/>
        </w:rPr>
        <w:t>6.1.</w:t>
      </w:r>
      <w:r w:rsidRPr="004B3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34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Информационная безопасность центра тестирования обеспечивается комплексной </w:t>
      </w:r>
      <w:r w:rsidRPr="004B34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многоуровневой системой защиты, структурно состоящей из следующих основных элементов: </w:t>
      </w:r>
      <w:r w:rsidRPr="004B34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комплекс технических средств обеспечения информационной безопасности; комплекс </w:t>
      </w:r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организационных мер и процедур, направленных на обеспечение максимальной информационной </w:t>
      </w:r>
      <w:r w:rsidRPr="004B34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безопасности; комплекс средств физической защиты.</w:t>
      </w:r>
    </w:p>
    <w:p w:rsidR="004B34F3" w:rsidRPr="004B34F3" w:rsidRDefault="004B34F3" w:rsidP="004B34F3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4B34F3" w:rsidRPr="004B34F3" w:rsidRDefault="004B34F3" w:rsidP="004B34F3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  <w:r w:rsidRPr="004B34F3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7.</w:t>
      </w:r>
      <w:r w:rsidRPr="004B3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4B3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4B3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деятельностью комиссии</w:t>
      </w:r>
    </w:p>
    <w:p w:rsidR="004B34F3" w:rsidRPr="004B34F3" w:rsidRDefault="004B34F3" w:rsidP="004B34F3">
      <w:pPr>
        <w:shd w:val="clear" w:color="auto" w:fill="FFFFFF"/>
        <w:spacing w:line="360" w:lineRule="auto"/>
        <w:ind w:right="43"/>
        <w:rPr>
          <w:rFonts w:ascii="Times New Roman" w:hAnsi="Times New Roman" w:cs="Times New Roman"/>
        </w:rPr>
      </w:pPr>
      <w:r w:rsidRPr="004B34F3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proofErr w:type="gramStart"/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комиссии осуществляет директор </w:t>
      </w:r>
      <w:r w:rsidR="007C51CA"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ГБ</w:t>
      </w:r>
      <w:r w:rsidR="007C51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C51CA"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ОУ РХ ХПК</w:t>
      </w:r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, Министерство образования и науки РХ.</w:t>
      </w:r>
    </w:p>
    <w:p w:rsidR="004B34F3" w:rsidRPr="004B34F3" w:rsidRDefault="004B34F3" w:rsidP="004B34F3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4B34F3" w:rsidRPr="004B34F3" w:rsidRDefault="004B34F3" w:rsidP="004B34F3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  <w:r w:rsidRPr="004B34F3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8.</w:t>
      </w:r>
      <w:r w:rsidRPr="004B3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B3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изменения положения</w:t>
      </w:r>
    </w:p>
    <w:p w:rsidR="00C659AD" w:rsidRPr="00730258" w:rsidRDefault="004B34F3" w:rsidP="003D5816">
      <w:pPr>
        <w:shd w:val="clear" w:color="auto" w:fill="FFFFFF"/>
        <w:spacing w:line="360" w:lineRule="auto"/>
        <w:ind w:right="53"/>
        <w:rPr>
          <w:rFonts w:ascii="Times New Roman" w:hAnsi="Times New Roman" w:cs="Times New Roman"/>
          <w:sz w:val="24"/>
          <w:szCs w:val="24"/>
        </w:rPr>
      </w:pPr>
      <w:r w:rsidRPr="004B34F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8.1. </w:t>
      </w:r>
      <w:r w:rsidRPr="004B34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настоящее положение могут вноситься изменения и дополнения по инициативе </w:t>
      </w:r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</w:t>
      </w:r>
      <w:r w:rsidR="007C51CA"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ГБ</w:t>
      </w:r>
      <w:r w:rsidR="007C51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C51CA"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ОУ РХ ХПК</w:t>
      </w:r>
      <w:r w:rsidRPr="004B34F3">
        <w:rPr>
          <w:rFonts w:ascii="Times New Roman" w:eastAsia="Times New Roman" w:hAnsi="Times New Roman" w:cs="Times New Roman"/>
          <w:color w:val="000000"/>
          <w:sz w:val="24"/>
          <w:szCs w:val="24"/>
        </w:rPr>
        <w:t>, Министерства образования и науки РХ.</w:t>
      </w:r>
    </w:p>
    <w:sectPr w:rsidR="00C659AD" w:rsidRPr="00730258" w:rsidSect="00C30067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21" w:rsidRDefault="005B1F21" w:rsidP="00DF19C3">
      <w:r>
        <w:separator/>
      </w:r>
    </w:p>
  </w:endnote>
  <w:endnote w:type="continuationSeparator" w:id="0">
    <w:p w:rsidR="005B1F21" w:rsidRDefault="005B1F21" w:rsidP="00DF1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21" w:rsidRDefault="005B1F21" w:rsidP="00DF19C3">
      <w:r>
        <w:separator/>
      </w:r>
    </w:p>
  </w:footnote>
  <w:footnote w:type="continuationSeparator" w:id="0">
    <w:p w:rsidR="005B1F21" w:rsidRDefault="005B1F21" w:rsidP="00DF1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973"/>
    <w:multiLevelType w:val="hybridMultilevel"/>
    <w:tmpl w:val="B952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1CA6"/>
    <w:multiLevelType w:val="hybridMultilevel"/>
    <w:tmpl w:val="95685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B280E"/>
    <w:multiLevelType w:val="hybridMultilevel"/>
    <w:tmpl w:val="C500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033C"/>
    <w:multiLevelType w:val="multilevel"/>
    <w:tmpl w:val="6B22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A45C5"/>
    <w:multiLevelType w:val="multilevel"/>
    <w:tmpl w:val="7C6CD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6">
    <w:nsid w:val="336F6A0A"/>
    <w:multiLevelType w:val="singleLevel"/>
    <w:tmpl w:val="16900D24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379D39ED"/>
    <w:multiLevelType w:val="hybridMultilevel"/>
    <w:tmpl w:val="E8A802B6"/>
    <w:lvl w:ilvl="0" w:tplc="F81CFB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D4A6D5B"/>
    <w:multiLevelType w:val="multilevel"/>
    <w:tmpl w:val="3176E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19056E1"/>
    <w:multiLevelType w:val="hybridMultilevel"/>
    <w:tmpl w:val="CB8C5554"/>
    <w:lvl w:ilvl="0" w:tplc="1A00D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A26420"/>
    <w:multiLevelType w:val="singleLevel"/>
    <w:tmpl w:val="C08C30B8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68E43009"/>
    <w:multiLevelType w:val="hybridMultilevel"/>
    <w:tmpl w:val="2CC024C0"/>
    <w:lvl w:ilvl="0" w:tplc="605C38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067"/>
    <w:rsid w:val="001A2E1E"/>
    <w:rsid w:val="001B39D2"/>
    <w:rsid w:val="00270028"/>
    <w:rsid w:val="002B3244"/>
    <w:rsid w:val="002C792B"/>
    <w:rsid w:val="00317999"/>
    <w:rsid w:val="003B3231"/>
    <w:rsid w:val="003D5816"/>
    <w:rsid w:val="003E531F"/>
    <w:rsid w:val="00471C9B"/>
    <w:rsid w:val="00497682"/>
    <w:rsid w:val="004B2780"/>
    <w:rsid w:val="004B34F3"/>
    <w:rsid w:val="004C07D8"/>
    <w:rsid w:val="0054153A"/>
    <w:rsid w:val="005450B7"/>
    <w:rsid w:val="005729B4"/>
    <w:rsid w:val="0059375C"/>
    <w:rsid w:val="005B1F21"/>
    <w:rsid w:val="005E5158"/>
    <w:rsid w:val="006837D8"/>
    <w:rsid w:val="00695788"/>
    <w:rsid w:val="006E7C2A"/>
    <w:rsid w:val="00715981"/>
    <w:rsid w:val="00730258"/>
    <w:rsid w:val="007460F8"/>
    <w:rsid w:val="007C51CA"/>
    <w:rsid w:val="007D49EC"/>
    <w:rsid w:val="00847FF8"/>
    <w:rsid w:val="00861169"/>
    <w:rsid w:val="008A4F15"/>
    <w:rsid w:val="00A16357"/>
    <w:rsid w:val="00A37222"/>
    <w:rsid w:val="00A7205C"/>
    <w:rsid w:val="00AD27C3"/>
    <w:rsid w:val="00B77A34"/>
    <w:rsid w:val="00BF4CB8"/>
    <w:rsid w:val="00C30067"/>
    <w:rsid w:val="00C30E3A"/>
    <w:rsid w:val="00C3416B"/>
    <w:rsid w:val="00C659AD"/>
    <w:rsid w:val="00C85F90"/>
    <w:rsid w:val="00CF481C"/>
    <w:rsid w:val="00D5673F"/>
    <w:rsid w:val="00D63C6A"/>
    <w:rsid w:val="00DB596D"/>
    <w:rsid w:val="00DF19C3"/>
    <w:rsid w:val="00E60463"/>
    <w:rsid w:val="00ED1A47"/>
    <w:rsid w:val="00F15255"/>
    <w:rsid w:val="00F835E4"/>
    <w:rsid w:val="00F955DF"/>
    <w:rsid w:val="00FB378C"/>
    <w:rsid w:val="00FB5F0A"/>
    <w:rsid w:val="00FC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50B7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5D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70028"/>
    <w:rPr>
      <w:color w:val="106BBE"/>
    </w:rPr>
  </w:style>
  <w:style w:type="paragraph" w:customStyle="1" w:styleId="bodytext">
    <w:name w:val="bodytext"/>
    <w:basedOn w:val="a"/>
    <w:rsid w:val="00AD27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DF19C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F19C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DF19C3"/>
    <w:rPr>
      <w:vertAlign w:val="superscript"/>
    </w:rPr>
  </w:style>
  <w:style w:type="character" w:customStyle="1" w:styleId="10">
    <w:name w:val="Заголовок 1 Знак"/>
    <w:basedOn w:val="a0"/>
    <w:link w:val="1"/>
    <w:rsid w:val="005450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302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Verdana" w:eastAsia="Times New Roman" w:hAnsi="Verdana" w:cs="Times New Roman"/>
      <w:color w:val="06528C"/>
      <w:sz w:val="15"/>
      <w:szCs w:val="15"/>
    </w:rPr>
  </w:style>
  <w:style w:type="character" w:styleId="aa">
    <w:name w:val="Emphasis"/>
    <w:basedOn w:val="a0"/>
    <w:uiPriority w:val="20"/>
    <w:qFormat/>
    <w:rsid w:val="00FC3D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gomanov</dc:creator>
  <cp:keywords/>
  <dc:description/>
  <cp:lastModifiedBy>gomanov</cp:lastModifiedBy>
  <cp:revision>10</cp:revision>
  <cp:lastPrinted>2015-08-03T07:29:00Z</cp:lastPrinted>
  <dcterms:created xsi:type="dcterms:W3CDTF">2015-03-13T02:33:00Z</dcterms:created>
  <dcterms:modified xsi:type="dcterms:W3CDTF">2016-09-26T01:13:00Z</dcterms:modified>
</cp:coreProperties>
</file>